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D9FD" w14:textId="77777777" w:rsidR="00E830C1" w:rsidRPr="000F5878" w:rsidRDefault="00E830C1" w:rsidP="000F587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ptos" w:eastAsia="Times New Roman" w:hAnsi="Aptos" w:cstheme="minorHAnsi"/>
          <w:lang w:eastAsia="en-GB"/>
        </w:rPr>
      </w:pPr>
    </w:p>
    <w:p w14:paraId="1E4A5525" w14:textId="5704EE84" w:rsidR="008A51AF" w:rsidRDefault="000F5878" w:rsidP="000F5878">
      <w:pPr>
        <w:spacing w:before="100" w:beforeAutospacing="1" w:after="100" w:afterAutospacing="1" w:line="240" w:lineRule="auto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0F5878">
        <w:rPr>
          <w:rFonts w:ascii="Aptos" w:eastAsia="Times New Roman" w:hAnsi="Aptos" w:cs="Times New Roman"/>
          <w:lang w:eastAsia="en-GB"/>
        </w:rPr>
        <w:t>DJT Surfacing Ltd</w:t>
      </w:r>
      <w:r w:rsidR="008A51AF" w:rsidRPr="008A51AF">
        <w:rPr>
          <w:rFonts w:ascii="Aptos" w:eastAsia="Times New Roman" w:hAnsi="Aptos" w:cs="Times New Roman"/>
          <w:lang w:eastAsia="en-GB"/>
        </w:rPr>
        <w:t xml:space="preserve"> is committed to responsible environmental management in all areas of our operations. We recognize our obligation to minimize the impact of our activities on the environment and to promote sustainability.</w:t>
      </w:r>
    </w:p>
    <w:p w14:paraId="4A02C6DC" w14:textId="77777777" w:rsidR="000F5878" w:rsidRPr="008A51AF" w:rsidRDefault="000F5878" w:rsidP="000F5878">
      <w:pPr>
        <w:spacing w:before="100" w:beforeAutospacing="1" w:after="100" w:afterAutospacing="1" w:line="240" w:lineRule="auto"/>
        <w:contextualSpacing/>
        <w:jc w:val="both"/>
        <w:rPr>
          <w:rFonts w:ascii="Aptos" w:eastAsia="Times New Roman" w:hAnsi="Aptos" w:cs="Times New Roman"/>
          <w:lang w:eastAsia="en-GB"/>
        </w:rPr>
      </w:pPr>
    </w:p>
    <w:p w14:paraId="24B12D55" w14:textId="647B3198" w:rsidR="008A51AF" w:rsidRDefault="008A51AF" w:rsidP="000F5878">
      <w:pPr>
        <w:spacing w:before="100" w:beforeAutospacing="1" w:after="100" w:afterAutospacing="1" w:line="240" w:lineRule="auto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lang w:eastAsia="en-GB"/>
        </w:rPr>
        <w:t xml:space="preserve">To </w:t>
      </w:r>
      <w:r w:rsidR="0018048A" w:rsidRPr="008A51AF">
        <w:rPr>
          <w:rFonts w:ascii="Aptos" w:eastAsia="Times New Roman" w:hAnsi="Aptos" w:cs="Times New Roman"/>
          <w:lang w:eastAsia="en-GB"/>
        </w:rPr>
        <w:t>fulfil</w:t>
      </w:r>
      <w:r w:rsidRPr="008A51AF">
        <w:rPr>
          <w:rFonts w:ascii="Aptos" w:eastAsia="Times New Roman" w:hAnsi="Aptos" w:cs="Times New Roman"/>
          <w:lang w:eastAsia="en-GB"/>
        </w:rPr>
        <w:t xml:space="preserve"> this commitment, we will:</w:t>
      </w:r>
    </w:p>
    <w:p w14:paraId="2CD6CEFE" w14:textId="77777777" w:rsidR="000F5878" w:rsidRPr="008A51AF" w:rsidRDefault="000F5878" w:rsidP="000F5878">
      <w:pPr>
        <w:spacing w:before="100" w:beforeAutospacing="1" w:after="100" w:afterAutospacing="1" w:line="240" w:lineRule="auto"/>
        <w:contextualSpacing/>
        <w:jc w:val="both"/>
        <w:rPr>
          <w:rFonts w:ascii="Aptos" w:eastAsia="Times New Roman" w:hAnsi="Aptos" w:cs="Times New Roman"/>
          <w:lang w:eastAsia="en-GB"/>
        </w:rPr>
      </w:pPr>
    </w:p>
    <w:p w14:paraId="3C24D4E5" w14:textId="77777777" w:rsidR="008A51AF" w:rsidRPr="008A51AF" w:rsidRDefault="008A51AF" w:rsidP="000F5878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b/>
          <w:bCs/>
          <w:lang w:eastAsia="en-GB"/>
        </w:rPr>
        <w:t>Comply</w:t>
      </w:r>
      <w:r w:rsidRPr="008A51AF">
        <w:rPr>
          <w:rFonts w:ascii="Aptos" w:eastAsia="Times New Roman" w:hAnsi="Aptos" w:cs="Times New Roman"/>
          <w:lang w:eastAsia="en-GB"/>
        </w:rPr>
        <w:t xml:space="preserve"> with all applicable environmental laws, regulations, and standards.</w:t>
      </w:r>
    </w:p>
    <w:p w14:paraId="6C0825D0" w14:textId="77777777" w:rsidR="008A51AF" w:rsidRPr="008A51AF" w:rsidRDefault="008A51AF" w:rsidP="000F5878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b/>
          <w:bCs/>
          <w:lang w:eastAsia="en-GB"/>
        </w:rPr>
        <w:t>Prevent pollution</w:t>
      </w:r>
      <w:r w:rsidRPr="008A51AF">
        <w:rPr>
          <w:rFonts w:ascii="Aptos" w:eastAsia="Times New Roman" w:hAnsi="Aptos" w:cs="Times New Roman"/>
          <w:lang w:eastAsia="en-GB"/>
        </w:rPr>
        <w:t xml:space="preserve"> by managing waste, emissions, and resource use effectively.</w:t>
      </w:r>
    </w:p>
    <w:p w14:paraId="0F9F877D" w14:textId="77777777" w:rsidR="008A51AF" w:rsidRPr="008A51AF" w:rsidRDefault="008A51AF" w:rsidP="000F5878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b/>
          <w:bCs/>
          <w:lang w:eastAsia="en-GB"/>
        </w:rPr>
        <w:t>Conserve resources</w:t>
      </w:r>
      <w:r w:rsidRPr="008A51AF">
        <w:rPr>
          <w:rFonts w:ascii="Aptos" w:eastAsia="Times New Roman" w:hAnsi="Aptos" w:cs="Times New Roman"/>
          <w:lang w:eastAsia="en-GB"/>
        </w:rPr>
        <w:t xml:space="preserve"> by reducing energy and water use and promoting recycling.</w:t>
      </w:r>
    </w:p>
    <w:p w14:paraId="761D81AD" w14:textId="77777777" w:rsidR="008A51AF" w:rsidRPr="008A51AF" w:rsidRDefault="008A51AF" w:rsidP="000F5878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b/>
          <w:bCs/>
          <w:lang w:eastAsia="en-GB"/>
        </w:rPr>
        <w:t>Set environmental objectives and targets</w:t>
      </w:r>
      <w:r w:rsidRPr="008A51AF">
        <w:rPr>
          <w:rFonts w:ascii="Aptos" w:eastAsia="Times New Roman" w:hAnsi="Aptos" w:cs="Times New Roman"/>
          <w:lang w:eastAsia="en-GB"/>
        </w:rPr>
        <w:t xml:space="preserve"> to drive continual improvement.</w:t>
      </w:r>
    </w:p>
    <w:p w14:paraId="6504BDAF" w14:textId="77777777" w:rsidR="008A51AF" w:rsidRPr="008A51AF" w:rsidRDefault="008A51AF" w:rsidP="000F5878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b/>
          <w:bCs/>
          <w:lang w:eastAsia="en-GB"/>
        </w:rPr>
        <w:t>Raise awareness</w:t>
      </w:r>
      <w:r w:rsidRPr="008A51AF">
        <w:rPr>
          <w:rFonts w:ascii="Aptos" w:eastAsia="Times New Roman" w:hAnsi="Aptos" w:cs="Times New Roman"/>
          <w:lang w:eastAsia="en-GB"/>
        </w:rPr>
        <w:t xml:space="preserve"> among employees, customers, and suppliers about environmental responsibilities.</w:t>
      </w:r>
    </w:p>
    <w:p w14:paraId="01EDDBE3" w14:textId="77777777" w:rsidR="008A51AF" w:rsidRDefault="008A51AF" w:rsidP="000F5878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b/>
          <w:bCs/>
          <w:lang w:eastAsia="en-GB"/>
        </w:rPr>
        <w:t>Integrate environmental considerations</w:t>
      </w:r>
      <w:r w:rsidRPr="008A51AF">
        <w:rPr>
          <w:rFonts w:ascii="Aptos" w:eastAsia="Times New Roman" w:hAnsi="Aptos" w:cs="Times New Roman"/>
          <w:lang w:eastAsia="en-GB"/>
        </w:rPr>
        <w:t xml:space="preserve"> into our business planning and decision-making.</w:t>
      </w:r>
    </w:p>
    <w:p w14:paraId="05F34244" w14:textId="77777777" w:rsidR="000F5878" w:rsidRPr="008A51AF" w:rsidRDefault="000F5878" w:rsidP="000F5878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contextualSpacing/>
        <w:jc w:val="both"/>
        <w:rPr>
          <w:rFonts w:ascii="Aptos" w:eastAsia="Times New Roman" w:hAnsi="Aptos" w:cs="Times New Roman"/>
          <w:lang w:eastAsia="en-GB"/>
        </w:rPr>
      </w:pPr>
    </w:p>
    <w:p w14:paraId="1D1949DE" w14:textId="77777777" w:rsidR="008A51AF" w:rsidRDefault="008A51AF" w:rsidP="000F5878">
      <w:pPr>
        <w:spacing w:before="100" w:beforeAutospacing="1" w:after="100" w:afterAutospacing="1" w:line="240" w:lineRule="auto"/>
        <w:contextualSpacing/>
        <w:jc w:val="both"/>
        <w:rPr>
          <w:rFonts w:ascii="Aptos" w:eastAsia="Times New Roman" w:hAnsi="Aptos" w:cs="Times New Roman"/>
          <w:lang w:eastAsia="en-GB"/>
        </w:rPr>
      </w:pPr>
      <w:r w:rsidRPr="008A51AF">
        <w:rPr>
          <w:rFonts w:ascii="Aptos" w:eastAsia="Times New Roman" w:hAnsi="Aptos" w:cs="Times New Roman"/>
          <w:lang w:eastAsia="en-GB"/>
        </w:rPr>
        <w:t>This policy is communicated to all staff and made available to the public. It is reviewed regularly to ensure it remains relevant and effective.</w:t>
      </w:r>
    </w:p>
    <w:p w14:paraId="7CE2247B" w14:textId="77777777" w:rsidR="000F5878" w:rsidRDefault="000F5878" w:rsidP="000F5878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</w:p>
    <w:p w14:paraId="7D8EB61A" w14:textId="5C149166" w:rsidR="000F5878" w:rsidRDefault="004937EB" w:rsidP="000F5878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  <w:r>
        <w:rPr>
          <w:rFonts w:ascii="Aptos" w:hAnsi="Aptos" w:cstheme="minorHAnsi"/>
          <w:noProof/>
        </w:rPr>
        <w:drawing>
          <wp:inline distT="0" distB="0" distL="0" distR="0" wp14:anchorId="7FBEE99C" wp14:editId="42A55758">
            <wp:extent cx="914400" cy="506095"/>
            <wp:effectExtent l="0" t="0" r="0" b="8255"/>
            <wp:docPr id="656122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2DCD8" w14:textId="77777777" w:rsidR="000F5878" w:rsidRDefault="000F5878" w:rsidP="000F5878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</w:p>
    <w:p w14:paraId="60201D77" w14:textId="66ED0AC4" w:rsidR="008C3C0D" w:rsidRPr="000F5878" w:rsidRDefault="008C3C0D" w:rsidP="000F5878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  <w:r w:rsidRPr="000F5878">
        <w:rPr>
          <w:rFonts w:ascii="Aptos" w:hAnsi="Aptos" w:cstheme="minorHAnsi"/>
        </w:rPr>
        <w:t>Jo Salmon</w:t>
      </w:r>
    </w:p>
    <w:p w14:paraId="7CE489C5" w14:textId="472AAD80" w:rsidR="008C3C0D" w:rsidRPr="000F5878" w:rsidRDefault="00656AC6" w:rsidP="000F5878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  <w:r w:rsidRPr="000F5878">
        <w:rPr>
          <w:rFonts w:ascii="Aptos" w:hAnsi="Aptos" w:cstheme="minorHAnsi"/>
        </w:rPr>
        <w:t>Managing Director</w:t>
      </w:r>
    </w:p>
    <w:p w14:paraId="64D4DA41" w14:textId="04F21E7B" w:rsidR="008C3C0D" w:rsidRPr="000F5878" w:rsidRDefault="004F43C8" w:rsidP="000F5878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15</w:t>
      </w:r>
      <w:r w:rsidRPr="004F43C8">
        <w:rPr>
          <w:rFonts w:ascii="Aptos" w:hAnsi="Aptos" w:cstheme="minorHAnsi"/>
          <w:vertAlign w:val="superscript"/>
        </w:rPr>
        <w:t>th</w:t>
      </w:r>
      <w:r>
        <w:rPr>
          <w:rFonts w:ascii="Aptos" w:hAnsi="Aptos" w:cstheme="minorHAnsi"/>
        </w:rPr>
        <w:t xml:space="preserve"> January 2026</w:t>
      </w:r>
    </w:p>
    <w:sectPr w:rsidR="008C3C0D" w:rsidRPr="000F587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5BA4" w14:textId="77777777" w:rsidR="0012234B" w:rsidRDefault="0012234B" w:rsidP="007B71D2">
      <w:pPr>
        <w:spacing w:after="0" w:line="240" w:lineRule="auto"/>
      </w:pPr>
      <w:r>
        <w:separator/>
      </w:r>
    </w:p>
  </w:endnote>
  <w:endnote w:type="continuationSeparator" w:id="0">
    <w:p w14:paraId="3AB796D3" w14:textId="77777777" w:rsidR="0012234B" w:rsidRDefault="0012234B" w:rsidP="007B71D2">
      <w:pPr>
        <w:spacing w:after="0" w:line="240" w:lineRule="auto"/>
      </w:pPr>
      <w:r>
        <w:continuationSeparator/>
      </w:r>
    </w:p>
  </w:endnote>
  <w:endnote w:type="continuationNotice" w:id="1">
    <w:p w14:paraId="1E3CDC83" w14:textId="77777777" w:rsidR="0012234B" w:rsidRDefault="00122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37BE" w14:textId="07D3EC02" w:rsidR="007B71D2" w:rsidRPr="002B166F" w:rsidRDefault="00DF39AD" w:rsidP="005B3B05">
    <w:pPr>
      <w:pStyle w:val="Footer"/>
      <w:rPr>
        <w:rFonts w:ascii="Aptos" w:hAnsi="Aptos"/>
        <w:b/>
        <w:bCs/>
      </w:rPr>
    </w:pPr>
    <w:r w:rsidRPr="002B166F">
      <w:rPr>
        <w:rFonts w:ascii="Aptos" w:hAnsi="Aptos"/>
      </w:rPr>
      <w:t xml:space="preserve">Form Ref: </w:t>
    </w:r>
    <w:r w:rsidR="00773FCC">
      <w:rPr>
        <w:rFonts w:ascii="Aptos" w:hAnsi="Aptos"/>
      </w:rPr>
      <w:t>ENV001</w:t>
    </w:r>
    <w:r w:rsidRPr="002B166F">
      <w:rPr>
        <w:rFonts w:ascii="Aptos" w:hAnsi="Aptos"/>
      </w:rPr>
      <w:ptab w:relativeTo="margin" w:alignment="center" w:leader="none"/>
    </w:r>
    <w:r w:rsidRPr="002B166F">
      <w:rPr>
        <w:rFonts w:ascii="Aptos" w:hAnsi="Aptos"/>
      </w:rPr>
      <w:t xml:space="preserve">Approved by: </w:t>
    </w:r>
    <w:r w:rsidR="00DF0500" w:rsidRPr="002B166F">
      <w:rPr>
        <w:rFonts w:ascii="Aptos" w:hAnsi="Aptos"/>
      </w:rPr>
      <w:t>Managing</w:t>
    </w:r>
    <w:r w:rsidRPr="002B166F">
      <w:rPr>
        <w:rFonts w:ascii="Aptos" w:hAnsi="Aptos"/>
      </w:rPr>
      <w:t xml:space="preserve"> Director </w:t>
    </w:r>
    <w:r w:rsidRPr="002B166F">
      <w:rPr>
        <w:rFonts w:ascii="Aptos" w:hAnsi="Aptos"/>
      </w:rPr>
      <w:ptab w:relativeTo="margin" w:alignment="right" w:leader="none"/>
    </w:r>
    <w:r w:rsidRPr="002B166F">
      <w:rPr>
        <w:rFonts w:ascii="Aptos" w:hAnsi="Aptos"/>
      </w:rPr>
      <w:t xml:space="preserve">Page </w:t>
    </w:r>
    <w:r w:rsidRPr="002B166F">
      <w:rPr>
        <w:rFonts w:ascii="Aptos" w:hAnsi="Aptos"/>
        <w:b/>
        <w:bCs/>
      </w:rPr>
      <w:fldChar w:fldCharType="begin"/>
    </w:r>
    <w:r w:rsidRPr="002B166F">
      <w:rPr>
        <w:rFonts w:ascii="Aptos" w:hAnsi="Aptos"/>
        <w:b/>
        <w:bCs/>
      </w:rPr>
      <w:instrText xml:space="preserve"> PAGE  \* Arabic  \* MERGEFORMAT </w:instrText>
    </w:r>
    <w:r w:rsidRPr="002B166F">
      <w:rPr>
        <w:rFonts w:ascii="Aptos" w:hAnsi="Aptos"/>
        <w:b/>
        <w:bCs/>
      </w:rPr>
      <w:fldChar w:fldCharType="separate"/>
    </w:r>
    <w:r w:rsidRPr="002B166F">
      <w:rPr>
        <w:rFonts w:ascii="Aptos" w:hAnsi="Aptos"/>
        <w:b/>
        <w:bCs/>
        <w:noProof/>
      </w:rPr>
      <w:t>1</w:t>
    </w:r>
    <w:r w:rsidRPr="002B166F">
      <w:rPr>
        <w:rFonts w:ascii="Aptos" w:hAnsi="Aptos"/>
        <w:b/>
        <w:bCs/>
      </w:rPr>
      <w:fldChar w:fldCharType="end"/>
    </w:r>
    <w:r w:rsidRPr="002B166F">
      <w:rPr>
        <w:rFonts w:ascii="Aptos" w:hAnsi="Aptos"/>
      </w:rPr>
      <w:t xml:space="preserve"> of </w:t>
    </w:r>
    <w:r w:rsidRPr="002B166F">
      <w:rPr>
        <w:rFonts w:ascii="Aptos" w:hAnsi="Aptos"/>
        <w:b/>
        <w:bCs/>
      </w:rPr>
      <w:fldChar w:fldCharType="begin"/>
    </w:r>
    <w:r w:rsidRPr="002B166F">
      <w:rPr>
        <w:rFonts w:ascii="Aptos" w:hAnsi="Aptos"/>
        <w:b/>
        <w:bCs/>
      </w:rPr>
      <w:instrText xml:space="preserve"> NUMPAGES  \* Arabic  \* MERGEFORMAT </w:instrText>
    </w:r>
    <w:r w:rsidRPr="002B166F">
      <w:rPr>
        <w:rFonts w:ascii="Aptos" w:hAnsi="Aptos"/>
        <w:b/>
        <w:bCs/>
      </w:rPr>
      <w:fldChar w:fldCharType="separate"/>
    </w:r>
    <w:r w:rsidRPr="002B166F">
      <w:rPr>
        <w:rFonts w:ascii="Aptos" w:hAnsi="Aptos"/>
        <w:b/>
        <w:bCs/>
        <w:noProof/>
      </w:rPr>
      <w:t>2</w:t>
    </w:r>
    <w:r w:rsidRPr="002B166F">
      <w:rPr>
        <w:rFonts w:ascii="Aptos" w:hAnsi="Aptos"/>
        <w:b/>
        <w:bCs/>
      </w:rPr>
      <w:fldChar w:fldCharType="end"/>
    </w:r>
  </w:p>
  <w:p w14:paraId="0B7B5A18" w14:textId="57ECE123" w:rsidR="006A50ED" w:rsidRPr="002B166F" w:rsidRDefault="00DF39AD" w:rsidP="005B3B05">
    <w:pPr>
      <w:pStyle w:val="Footer"/>
      <w:rPr>
        <w:rFonts w:ascii="Aptos" w:hAnsi="Aptos"/>
      </w:rPr>
    </w:pPr>
    <w:r w:rsidRPr="002B166F">
      <w:rPr>
        <w:rFonts w:ascii="Aptos" w:hAnsi="Aptos"/>
      </w:rPr>
      <w:t xml:space="preserve">Reviewed: </w:t>
    </w:r>
    <w:r w:rsidR="004937EB">
      <w:rPr>
        <w:rFonts w:ascii="Aptos" w:hAnsi="Aptos"/>
      </w:rPr>
      <w:t>May 2025</w:t>
    </w:r>
    <w:r w:rsidR="006A50ED" w:rsidRPr="002B166F">
      <w:rPr>
        <w:rFonts w:ascii="Aptos" w:hAnsi="Aptos"/>
      </w:rPr>
      <w:tab/>
    </w:r>
    <w:r w:rsidR="006A50ED" w:rsidRPr="002B166F">
      <w:rPr>
        <w:rFonts w:ascii="Aptos" w:hAnsi="Aptos"/>
      </w:rPr>
      <w:tab/>
      <w:t xml:space="preserve">Version </w:t>
    </w:r>
    <w:r w:rsidR="00773FCC">
      <w:rPr>
        <w:rFonts w:ascii="Aptos" w:hAnsi="Apto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DEBE" w14:textId="77777777" w:rsidR="0012234B" w:rsidRDefault="0012234B" w:rsidP="007B71D2">
      <w:pPr>
        <w:spacing w:after="0" w:line="240" w:lineRule="auto"/>
      </w:pPr>
      <w:r>
        <w:separator/>
      </w:r>
    </w:p>
  </w:footnote>
  <w:footnote w:type="continuationSeparator" w:id="0">
    <w:p w14:paraId="7FE9610B" w14:textId="77777777" w:rsidR="0012234B" w:rsidRDefault="0012234B" w:rsidP="007B71D2">
      <w:pPr>
        <w:spacing w:after="0" w:line="240" w:lineRule="auto"/>
      </w:pPr>
      <w:r>
        <w:continuationSeparator/>
      </w:r>
    </w:p>
  </w:footnote>
  <w:footnote w:type="continuationNotice" w:id="1">
    <w:p w14:paraId="34E7F8A8" w14:textId="77777777" w:rsidR="0012234B" w:rsidRDefault="00122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F0A0" w14:textId="09751637" w:rsidR="007B71D2" w:rsidRDefault="007B71D2" w:rsidP="007B71D2">
    <w:pPr>
      <w:pStyle w:val="Header"/>
      <w:jc w:val="center"/>
    </w:pPr>
    <w:r>
      <w:rPr>
        <w:rFonts w:ascii="Arial" w:hAnsi="Arial" w:cs="Arial"/>
        <w:b/>
        <w:noProof/>
        <w:lang w:eastAsia="en-GB"/>
      </w:rPr>
      <w:drawing>
        <wp:inline distT="0" distB="0" distL="0" distR="0" wp14:anchorId="765554F6" wp14:editId="42A947CB">
          <wp:extent cx="2976880" cy="510540"/>
          <wp:effectExtent l="0" t="0" r="0" b="3810"/>
          <wp:docPr id="1" name="Picture 1" descr="DJT logo - single line NEW 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JT logo - single line NEW 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1EA6F" w14:textId="10461892" w:rsidR="006871D2" w:rsidRPr="001C2125" w:rsidRDefault="006871D2" w:rsidP="007B71D2">
    <w:pPr>
      <w:pStyle w:val="Header"/>
      <w:jc w:val="center"/>
      <w:rPr>
        <w:rFonts w:ascii="Aptos" w:hAnsi="Aptos"/>
        <w:b/>
        <w:bCs/>
        <w:sz w:val="40"/>
        <w:szCs w:val="40"/>
      </w:rPr>
    </w:pPr>
    <w:r w:rsidRPr="001C2125">
      <w:rPr>
        <w:rFonts w:ascii="Aptos" w:hAnsi="Aptos"/>
        <w:b/>
        <w:bCs/>
        <w:sz w:val="40"/>
        <w:szCs w:val="40"/>
      </w:rPr>
      <w:t>Environmental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39279"/>
    <w:multiLevelType w:val="hybridMultilevel"/>
    <w:tmpl w:val="ABD051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F302B"/>
    <w:multiLevelType w:val="multilevel"/>
    <w:tmpl w:val="1D1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23EB3"/>
    <w:multiLevelType w:val="multilevel"/>
    <w:tmpl w:val="4C1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1031F"/>
    <w:multiLevelType w:val="multilevel"/>
    <w:tmpl w:val="F692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14E08"/>
    <w:multiLevelType w:val="hybridMultilevel"/>
    <w:tmpl w:val="4BA0AFC6"/>
    <w:lvl w:ilvl="0" w:tplc="D2FE09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D6060"/>
    <w:multiLevelType w:val="multilevel"/>
    <w:tmpl w:val="00B8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96B85"/>
    <w:multiLevelType w:val="hybridMultilevel"/>
    <w:tmpl w:val="68120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F073E"/>
    <w:multiLevelType w:val="multilevel"/>
    <w:tmpl w:val="0BD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8281A"/>
    <w:multiLevelType w:val="hybridMultilevel"/>
    <w:tmpl w:val="297A7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60879"/>
    <w:multiLevelType w:val="multilevel"/>
    <w:tmpl w:val="4FF2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C7EF0"/>
    <w:multiLevelType w:val="multilevel"/>
    <w:tmpl w:val="017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C60C6"/>
    <w:multiLevelType w:val="hybridMultilevel"/>
    <w:tmpl w:val="BD54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595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84915"/>
    <w:multiLevelType w:val="multilevel"/>
    <w:tmpl w:val="B916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24AAC"/>
    <w:multiLevelType w:val="hybridMultilevel"/>
    <w:tmpl w:val="A21C9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06654"/>
    <w:multiLevelType w:val="hybridMultilevel"/>
    <w:tmpl w:val="A172F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D03E8"/>
    <w:multiLevelType w:val="multilevel"/>
    <w:tmpl w:val="33A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31816"/>
    <w:multiLevelType w:val="multilevel"/>
    <w:tmpl w:val="559A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2645">
    <w:abstractNumId w:val="14"/>
  </w:num>
  <w:num w:numId="2" w16cid:durableId="831290628">
    <w:abstractNumId w:val="12"/>
  </w:num>
  <w:num w:numId="3" w16cid:durableId="350643981">
    <w:abstractNumId w:val="4"/>
  </w:num>
  <w:num w:numId="4" w16cid:durableId="178475975">
    <w:abstractNumId w:val="8"/>
  </w:num>
  <w:num w:numId="5" w16cid:durableId="1133138466">
    <w:abstractNumId w:val="6"/>
  </w:num>
  <w:num w:numId="6" w16cid:durableId="666905254">
    <w:abstractNumId w:val="15"/>
  </w:num>
  <w:num w:numId="7" w16cid:durableId="842167256">
    <w:abstractNumId w:val="11"/>
  </w:num>
  <w:num w:numId="8" w16cid:durableId="563179961">
    <w:abstractNumId w:val="0"/>
  </w:num>
  <w:num w:numId="9" w16cid:durableId="378286435">
    <w:abstractNumId w:val="2"/>
  </w:num>
  <w:num w:numId="10" w16cid:durableId="2004703191">
    <w:abstractNumId w:val="13"/>
  </w:num>
  <w:num w:numId="11" w16cid:durableId="166362812">
    <w:abstractNumId w:val="7"/>
  </w:num>
  <w:num w:numId="12" w16cid:durableId="1398241015">
    <w:abstractNumId w:val="9"/>
  </w:num>
  <w:num w:numId="13" w16cid:durableId="1091782607">
    <w:abstractNumId w:val="10"/>
  </w:num>
  <w:num w:numId="14" w16cid:durableId="420418050">
    <w:abstractNumId w:val="1"/>
  </w:num>
  <w:num w:numId="15" w16cid:durableId="43411714">
    <w:abstractNumId w:val="16"/>
  </w:num>
  <w:num w:numId="16" w16cid:durableId="1105156886">
    <w:abstractNumId w:val="17"/>
  </w:num>
  <w:num w:numId="17" w16cid:durableId="527183835">
    <w:abstractNumId w:val="3"/>
  </w:num>
  <w:num w:numId="18" w16cid:durableId="1766462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2"/>
    <w:rsid w:val="000107CE"/>
    <w:rsid w:val="00055A35"/>
    <w:rsid w:val="000565F8"/>
    <w:rsid w:val="00076FA2"/>
    <w:rsid w:val="00092D73"/>
    <w:rsid w:val="000D544A"/>
    <w:rsid w:val="000F5878"/>
    <w:rsid w:val="0012234B"/>
    <w:rsid w:val="001351CB"/>
    <w:rsid w:val="00141356"/>
    <w:rsid w:val="00174DE7"/>
    <w:rsid w:val="0018048A"/>
    <w:rsid w:val="00185FE2"/>
    <w:rsid w:val="001B24CD"/>
    <w:rsid w:val="001C2125"/>
    <w:rsid w:val="001C4935"/>
    <w:rsid w:val="001F50AC"/>
    <w:rsid w:val="0021441C"/>
    <w:rsid w:val="002246AB"/>
    <w:rsid w:val="00233440"/>
    <w:rsid w:val="002B166F"/>
    <w:rsid w:val="002B7529"/>
    <w:rsid w:val="002C754A"/>
    <w:rsid w:val="002E0BB6"/>
    <w:rsid w:val="0033014C"/>
    <w:rsid w:val="0033038C"/>
    <w:rsid w:val="0033649B"/>
    <w:rsid w:val="003A26AB"/>
    <w:rsid w:val="003A5600"/>
    <w:rsid w:val="003D34D7"/>
    <w:rsid w:val="003E0687"/>
    <w:rsid w:val="003F5B38"/>
    <w:rsid w:val="004268CA"/>
    <w:rsid w:val="00467ECC"/>
    <w:rsid w:val="004923CC"/>
    <w:rsid w:val="004937EB"/>
    <w:rsid w:val="004F43C8"/>
    <w:rsid w:val="005259F5"/>
    <w:rsid w:val="00561CCF"/>
    <w:rsid w:val="0058546D"/>
    <w:rsid w:val="005B3B05"/>
    <w:rsid w:val="006177F4"/>
    <w:rsid w:val="006209A4"/>
    <w:rsid w:val="00627274"/>
    <w:rsid w:val="00656AC6"/>
    <w:rsid w:val="006608A1"/>
    <w:rsid w:val="006871D2"/>
    <w:rsid w:val="006A50ED"/>
    <w:rsid w:val="006A79B2"/>
    <w:rsid w:val="006B0007"/>
    <w:rsid w:val="00724DE0"/>
    <w:rsid w:val="00773FCC"/>
    <w:rsid w:val="00777E1B"/>
    <w:rsid w:val="007B71D2"/>
    <w:rsid w:val="007E1552"/>
    <w:rsid w:val="007E23F9"/>
    <w:rsid w:val="008148EB"/>
    <w:rsid w:val="00821F81"/>
    <w:rsid w:val="00827D19"/>
    <w:rsid w:val="0083235E"/>
    <w:rsid w:val="00897241"/>
    <w:rsid w:val="008A51AF"/>
    <w:rsid w:val="008B6F3E"/>
    <w:rsid w:val="008C3C0D"/>
    <w:rsid w:val="008D4598"/>
    <w:rsid w:val="008F1442"/>
    <w:rsid w:val="008F6102"/>
    <w:rsid w:val="009045A9"/>
    <w:rsid w:val="00905DF6"/>
    <w:rsid w:val="00924C3F"/>
    <w:rsid w:val="00957D3C"/>
    <w:rsid w:val="009738D4"/>
    <w:rsid w:val="00981222"/>
    <w:rsid w:val="0098603C"/>
    <w:rsid w:val="00993797"/>
    <w:rsid w:val="009A5799"/>
    <w:rsid w:val="009F7A6D"/>
    <w:rsid w:val="00A81A9C"/>
    <w:rsid w:val="00AF6567"/>
    <w:rsid w:val="00BE5318"/>
    <w:rsid w:val="00C27468"/>
    <w:rsid w:val="00C749E9"/>
    <w:rsid w:val="00CA4128"/>
    <w:rsid w:val="00CD750C"/>
    <w:rsid w:val="00CE677A"/>
    <w:rsid w:val="00CF7895"/>
    <w:rsid w:val="00D6501F"/>
    <w:rsid w:val="00D97A70"/>
    <w:rsid w:val="00DE4485"/>
    <w:rsid w:val="00DF0500"/>
    <w:rsid w:val="00DF39AD"/>
    <w:rsid w:val="00E46F86"/>
    <w:rsid w:val="00E830C1"/>
    <w:rsid w:val="00EA39F4"/>
    <w:rsid w:val="00EA5AD5"/>
    <w:rsid w:val="00EA6D18"/>
    <w:rsid w:val="00EB245A"/>
    <w:rsid w:val="00EF3C78"/>
    <w:rsid w:val="00F43D79"/>
    <w:rsid w:val="00F46AF0"/>
    <w:rsid w:val="00F71397"/>
    <w:rsid w:val="00F85C91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87FE"/>
  <w15:docId w15:val="{CEA5BFCE-7102-43BA-AEFF-5098E2B4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D2"/>
  </w:style>
  <w:style w:type="paragraph" w:styleId="Footer">
    <w:name w:val="footer"/>
    <w:basedOn w:val="Normal"/>
    <w:link w:val="FooterChar"/>
    <w:uiPriority w:val="99"/>
    <w:unhideWhenUsed/>
    <w:rsid w:val="007B7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D2"/>
  </w:style>
  <w:style w:type="paragraph" w:styleId="BalloonText">
    <w:name w:val="Balloon Text"/>
    <w:basedOn w:val="Normal"/>
    <w:link w:val="BalloonTextChar"/>
    <w:uiPriority w:val="99"/>
    <w:semiHidden/>
    <w:unhideWhenUsed/>
    <w:rsid w:val="007B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D19"/>
    <w:pPr>
      <w:ind w:left="720"/>
      <w:contextualSpacing/>
    </w:pPr>
  </w:style>
  <w:style w:type="table" w:styleId="TableGrid">
    <w:name w:val="Table Grid"/>
    <w:basedOn w:val="TableNormal"/>
    <w:rsid w:val="00724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D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4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4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2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86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15b9f-35bb-43db-ae81-2a12cefe19c9">
      <Terms xmlns="http://schemas.microsoft.com/office/infopath/2007/PartnerControls"/>
    </lcf76f155ced4ddcb4097134ff3c332f>
    <TaxCatchAll xmlns="8b691d3e-6b43-4973-a42a-d596d5cf05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2685908ABA44596164A4243C44B3D" ma:contentTypeVersion="13" ma:contentTypeDescription="Create a new document." ma:contentTypeScope="" ma:versionID="2c161f2c7ccf090ba0ec500b2b74c811">
  <xsd:schema xmlns:xsd="http://www.w3.org/2001/XMLSchema" xmlns:xs="http://www.w3.org/2001/XMLSchema" xmlns:p="http://schemas.microsoft.com/office/2006/metadata/properties" xmlns:ns2="31215b9f-35bb-43db-ae81-2a12cefe19c9" xmlns:ns3="8b691d3e-6b43-4973-a42a-d596d5cf05fd" targetNamespace="http://schemas.microsoft.com/office/2006/metadata/properties" ma:root="true" ma:fieldsID="fc8dc93b6c441c9c66c588774a9b2a6c" ns2:_="" ns3:_="">
    <xsd:import namespace="31215b9f-35bb-43db-ae81-2a12cefe19c9"/>
    <xsd:import namespace="8b691d3e-6b43-4973-a42a-d596d5cf0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15b9f-35bb-43db-ae81-2a12cefe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e9d7ea-0fee-4446-805d-a88ec1aaf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1d3e-6b43-4973-a42a-d596d5cf05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db777f-41c5-4044-8067-528065a9f93d}" ma:internalName="TaxCatchAll" ma:showField="CatchAllData" ma:web="8b691d3e-6b43-4973-a42a-d596d5cf0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B2F48-DB0B-4734-82E1-2D04E2ABA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4970A-F07B-4A4D-8F2E-7664CCB70FEA}">
  <ds:schemaRefs>
    <ds:schemaRef ds:uri="http://schemas.microsoft.com/office/2006/metadata/properties"/>
    <ds:schemaRef ds:uri="http://schemas.microsoft.com/office/infopath/2007/PartnerControls"/>
    <ds:schemaRef ds:uri="31215b9f-35bb-43db-ae81-2a12cefe19c9"/>
    <ds:schemaRef ds:uri="8b691d3e-6b43-4973-a42a-d596d5cf05fd"/>
  </ds:schemaRefs>
</ds:datastoreItem>
</file>

<file path=customXml/itemProps3.xml><?xml version="1.0" encoding="utf-8"?>
<ds:datastoreItem xmlns:ds="http://schemas.openxmlformats.org/officeDocument/2006/customXml" ds:itemID="{0444DDD7-BE22-4C13-946C-359853C9C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808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DJT User</dc:creator>
  <cp:keywords/>
  <cp:lastModifiedBy>Jo Salmon</cp:lastModifiedBy>
  <cp:revision>8</cp:revision>
  <cp:lastPrinted>2025-02-06T14:51:00Z</cp:lastPrinted>
  <dcterms:created xsi:type="dcterms:W3CDTF">2025-05-20T16:01:00Z</dcterms:created>
  <dcterms:modified xsi:type="dcterms:W3CDTF">2026-01-15T10:20:00Z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0x0101003992685908ABA44596164A4243C44B3D</vt:lpwstr>
  </property>
  <property fmtid="{D5CDD505-2E9C-101B-9397-08002B2CF9AE}" pid="3" name="MediaServiceImageTags">
    <vt:lpwstr/>
  </property>
</Properties>
</file>